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t>中小学教师资格考试笔试网上报名流程图</w:t>
      </w:r>
    </w:p>
    <w:p>
      <w:pPr>
        <w:pStyle w:val="2"/>
        <w:keepNext w:val="0"/>
        <w:keepLines w:val="0"/>
        <w:widowControl/>
        <w:suppressLineNumbers w:val="0"/>
        <w:ind w:left="720" w:right="0"/>
      </w:pPr>
      <w:r>
        <w:drawing>
          <wp:inline distT="0" distB="0" distL="114300" distR="114300">
            <wp:extent cx="520065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9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2017-08-28T07:42:05Z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